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0" w:rsidRDefault="00F87A92">
      <w:r>
        <w:rPr>
          <w:noProof/>
          <w:lang w:eastAsia="pl-PL"/>
        </w:rPr>
        <w:pict>
          <v:rect id="_x0000_s1028" style="position:absolute;left:0;text-align:left;margin-left:1.8pt;margin-top:526.9pt;width:420.05pt;height:28.5pt;z-index:251661312"/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8pt;margin-top:.6pt;width:420.05pt;height:69.6pt;z-index:251660288;mso-width-relative:margin;mso-height-relative:margin">
            <v:textbox>
              <w:txbxContent>
                <w:p w:rsidR="00F87A92" w:rsidRDefault="00F87A92"/>
                <w:p w:rsidR="00F87A92" w:rsidRDefault="00F87A92"/>
                <w:p w:rsidR="00F87A92" w:rsidRDefault="00F87A92"/>
                <w:p w:rsidR="00F87A92" w:rsidRDefault="00F87A92">
                  <w:r>
                    <w:t xml:space="preserve">Zaznacz działania, których rozwiązaniem są wskazane na początku cyfry i liczby. 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5362575" cy="7134225"/>
            <wp:effectExtent l="19050" t="0" r="9525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000" w:rsidSect="008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7A92"/>
    <w:rsid w:val="00593D13"/>
    <w:rsid w:val="0078524E"/>
    <w:rsid w:val="008B6000"/>
    <w:rsid w:val="00F8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A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2020-04-16T17:44:00Z</dcterms:created>
  <dcterms:modified xsi:type="dcterms:W3CDTF">2020-04-16T17:47:00Z</dcterms:modified>
</cp:coreProperties>
</file>